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296"/>
            <w:shd w:val="clear" w:color="auto" w:fill="F2F2F2"/>
          </w:tcPr>
          <w:p>
            <w:r>
              <w:rPr>
                <w:b/>
                <w:sz w:val="22"/>
              </w:rPr>
              <w:t>Name</w:t>
            </w:r>
          </w:p>
        </w:tc>
        <w:tc>
          <w:tcPr>
            <w:tcW w:type="dxa" w:w="331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1296"/>
            <w:shd w:val="clear" w:color="auto" w:fill="F2F2F2"/>
          </w:tcPr>
          <w:p>
            <w:r>
              <w:rPr>
                <w:b/>
                <w:sz w:val="22"/>
              </w:rPr>
              <w:t>Class</w:t>
            </w:r>
          </w:p>
        </w:tc>
        <w:tc>
          <w:tcPr>
            <w:tcW w:type="dxa" w:w="345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1296"/>
            <w:shd w:val="clear" w:color="auto" w:fill="F2F2F2"/>
          </w:tcPr>
          <w:p>
            <w:r>
              <w:rPr>
                <w:b/>
                <w:sz w:val="22"/>
              </w:rPr>
              <w:t>Date</w:t>
            </w:r>
          </w:p>
        </w:tc>
        <w:tc>
          <w:tcPr>
            <w:tcW w:type="dxa" w:w="331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1296"/>
            <w:shd w:val="clear" w:color="auto" w:fill="F2F2F2"/>
          </w:tcPr>
          <w:p>
            <w:r>
              <w:rPr>
                <w:b/>
                <w:sz w:val="22"/>
              </w:rPr>
              <w:t>Topic</w:t>
            </w:r>
          </w:p>
        </w:tc>
        <w:tc>
          <w:tcPr>
            <w:tcW w:type="dxa" w:w="345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880"/>
            <w:shd w:val="clear" w:color="auto" w:fill="D9E2F3"/>
          </w:tcPr>
          <w:p>
            <w:r>
              <w:rPr>
                <w:b/>
                <w:sz w:val="22"/>
              </w:rPr>
              <w:t>Cues &amp; questions</w:t>
            </w:r>
          </w:p>
        </w:tc>
        <w:tc>
          <w:tcPr>
            <w:tcW w:type="dxa" w:w="6480"/>
            <w:shd w:val="clear" w:color="auto" w:fill="D9E2F3"/>
          </w:tcPr>
          <w:p>
            <w:r>
              <w:rPr>
                <w:b/>
                <w:sz w:val="22"/>
              </w:rPr>
              <w:t>Notes</w:t>
            </w:r>
          </w:p>
        </w:tc>
      </w:tr>
      <w:tr>
        <w:trPr>
          <w:trHeight w:val="792" w:hRule="atLeast"/>
        </w:trPr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[Key terms]</w:t>
            </w:r>
            <w:r>
              <w:br/>
            </w:r>
            <w:r>
              <w:br/>
            </w:r>
            <w:r>
              <w:rPr>
                <w:i/>
                <w:color w:val="595959"/>
                <w:sz w:val="22"/>
              </w:rPr>
              <w:t>[Questions the notes answer]</w:t>
            </w:r>
          </w:p>
        </w:tc>
        <w:tc>
          <w:tcPr>
            <w:tcW w:type="dxa" w:w="6480"/>
          </w:tcPr>
          <w:p>
            <w:r>
              <w:rPr>
                <w:i/>
                <w:color w:val="595959"/>
                <w:sz w:val="22"/>
              </w:rPr>
              <w:t>[Take notes here during class: main ideas, examples, diagrams. Use short phrases and abbreviations; leave space to add details later.]</w:t>
            </w:r>
          </w:p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  <w:tr>
        <w:trPr>
          <w:trHeight w:val="792" w:hRule="atLeast"/>
        </w:trPr>
        <w:tc>
          <w:tcPr>
            <w:tcW w:type="dxa" w:w="2880"/>
          </w:tcPr>
          <w:p/>
        </w:tc>
        <w:tc>
          <w:tcPr>
            <w:tcW w:type="dxa" w:w="6480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SUMMARY</w:t>
      </w:r>
    </w:p>
    <w:p>
      <w:pPr>
        <w:spacing w:after="160" w:before="0"/>
      </w:pPr>
      <w:r>
        <w:rPr>
          <w:i/>
          <w:color w:val="595959"/>
          <w:sz w:val="22"/>
        </w:rPr>
        <w:t>[After class, summarize the main ideas in 2–3 sentences in your own words.]</w:t>
      </w:r>
      <w:r>
        <w:br/>
      </w:r>
      <w:r>
        <w:br/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