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color w:val="333333"/>
          <w:sz w:val="40"/>
        </w:rPr>
        <w:t>SWOT ANALYSIS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2880"/>
            <w:shd w:val="clear" w:color="auto" w:fill="F2F2F2"/>
          </w:tcPr>
          <w:p>
            <w:r>
              <w:rPr>
                <w:b/>
                <w:sz w:val="22"/>
              </w:rPr>
              <w:t>Organization / project</w:t>
            </w:r>
          </w:p>
        </w:tc>
        <w:tc>
          <w:tcPr>
            <w:tcW w:type="dxa" w:w="6480"/>
          </w:tcPr>
          <w:p>
            <w:r>
              <w:rPr>
                <w:i/>
                <w:color w:val="595959"/>
                <w:sz w:val="22"/>
              </w:rPr>
              <w:t>[Name]</w:t>
            </w:r>
          </w:p>
        </w:tc>
      </w:tr>
      <w:tr>
        <w:tc>
          <w:tcPr>
            <w:tcW w:type="dxa" w:w="2880"/>
            <w:shd w:val="clear" w:color="auto" w:fill="F2F2F2"/>
          </w:tcPr>
          <w:p>
            <w:r>
              <w:rPr>
                <w:b/>
                <w:sz w:val="22"/>
              </w:rPr>
              <w:t>Prepared by</w:t>
            </w:r>
          </w:p>
        </w:tc>
        <w:tc>
          <w:tcPr>
            <w:tcW w:type="dxa" w:w="6480"/>
          </w:tcPr>
          <w:p>
            <w:r>
              <w:rPr>
                <w:i/>
                <w:color w:val="595959"/>
                <w:sz w:val="22"/>
              </w:rPr>
              <w:t>[Name]</w:t>
            </w:r>
          </w:p>
        </w:tc>
      </w:tr>
      <w:tr>
        <w:tc>
          <w:tcPr>
            <w:tcW w:type="dxa" w:w="2880"/>
            <w:shd w:val="clear" w:color="auto" w:fill="F2F2F2"/>
          </w:tcPr>
          <w:p>
            <w:r>
              <w:rPr>
                <w:b/>
                <w:sz w:val="22"/>
              </w:rPr>
              <w:t>Date</w:t>
            </w:r>
          </w:p>
        </w:tc>
        <w:tc>
          <w:tcPr>
            <w:tcW w:type="dxa" w:w="6480"/>
          </w:tcPr>
          <w:p>
            <w:r>
              <w:rPr>
                <w:i/>
                <w:color w:val="595959"/>
                <w:sz w:val="22"/>
              </w:rPr>
              <w:t>[Month Day, Year]</w:t>
            </w:r>
          </w:p>
        </w:tc>
      </w:tr>
      <w:tr>
        <w:tc>
          <w:tcPr>
            <w:tcW w:type="dxa" w:w="2880"/>
            <w:shd w:val="clear" w:color="auto" w:fill="F2F2F2"/>
          </w:tcPr>
          <w:p>
            <w:r>
              <w:rPr>
                <w:b/>
                <w:sz w:val="22"/>
              </w:rPr>
              <w:t>Objective</w:t>
            </w:r>
          </w:p>
        </w:tc>
        <w:tc>
          <w:tcPr>
            <w:tcW w:type="dxa" w:w="6480"/>
          </w:tcPr>
          <w:p>
            <w:r>
              <w:rPr>
                <w:i/>
                <w:color w:val="595959"/>
                <w:sz w:val="22"/>
              </w:rPr>
              <w:t>[The decision or goal this analysis supports]</w:t>
            </w:r>
          </w:p>
        </w:tc>
      </w:tr>
    </w:tbl>
    <w:p>
      <w:pPr>
        <w:spacing w:after="0" w:before="0"/>
      </w:pPr>
    </w:p>
    <w:p>
      <w:pPr>
        <w:spacing w:after="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D9E2F3"/>
          </w:tcPr>
          <w:p>
            <w:r>
              <w:rPr>
                <w:b/>
                <w:sz w:val="22"/>
              </w:rPr>
              <w:t>STRENGTHS (internal, helpful)</w:t>
            </w:r>
          </w:p>
        </w:tc>
        <w:tc>
          <w:tcPr>
            <w:tcW w:type="dxa" w:w="4680"/>
            <w:shd w:val="clear" w:color="auto" w:fill="D9E2F3"/>
          </w:tcPr>
          <w:p>
            <w:r>
              <w:rPr>
                <w:b/>
                <w:sz w:val="22"/>
              </w:rPr>
              <w:t>WEAKNESSES (internal, harmful)</w:t>
            </w:r>
          </w:p>
        </w:tc>
      </w:tr>
      <w:tr>
        <w:trPr>
          <w:trHeight w:val="792" w:hRule="atLeast"/>
        </w:trPr>
        <w:tc>
          <w:tcPr>
            <w:tcW w:type="dxa" w:w="4680"/>
          </w:tcPr>
          <w:p>
            <w:r>
              <w:rPr>
                <w:sz w:val="22"/>
              </w:rPr>
              <w:t xml:space="preserve">• </w:t>
            </w:r>
            <w:r>
              <w:rPr>
                <w:i/>
                <w:color w:val="595959"/>
                <w:sz w:val="22"/>
              </w:rPr>
              <w:t>[What do we do better than others?]</w:t>
            </w:r>
            <w:r>
              <w:br/>
            </w:r>
            <w:r>
              <w:rPr>
                <w:sz w:val="22"/>
              </w:rPr>
              <w:t xml:space="preserve">• </w:t>
            </w:r>
            <w:r>
              <w:rPr>
                <w:i/>
                <w:color w:val="595959"/>
                <w:sz w:val="22"/>
              </w:rPr>
              <w:t>[Unique resources, skills, reputation]</w:t>
            </w:r>
            <w:r>
              <w:br/>
            </w:r>
            <w:r>
              <w:rPr>
                <w:sz w:val="22"/>
              </w:rPr>
              <w:t xml:space="preserve">• </w:t>
            </w:r>
            <w:r>
              <w:rPr>
                <w:i/>
                <w:color w:val="595959"/>
                <w:sz w:val="22"/>
              </w:rPr>
              <w:t>[Strong financials, loyal customers]</w:t>
            </w:r>
          </w:p>
        </w:tc>
        <w:tc>
          <w:tcPr>
            <w:tcW w:type="dxa" w:w="4680"/>
          </w:tcPr>
          <w:p>
            <w:r>
              <w:rPr>
                <w:sz w:val="22"/>
              </w:rPr>
              <w:t xml:space="preserve">• </w:t>
            </w:r>
            <w:r>
              <w:rPr>
                <w:i/>
                <w:color w:val="595959"/>
                <w:sz w:val="22"/>
              </w:rPr>
              <w:t>[Where do we fall short?]</w:t>
            </w:r>
            <w:r>
              <w:br/>
            </w:r>
            <w:r>
              <w:rPr>
                <w:sz w:val="22"/>
              </w:rPr>
              <w:t xml:space="preserve">• </w:t>
            </w:r>
            <w:r>
              <w:rPr>
                <w:i/>
                <w:color w:val="595959"/>
                <w:sz w:val="22"/>
              </w:rPr>
              <w:t>[Gaps in skills, budget or capacity]</w:t>
            </w:r>
            <w:r>
              <w:br/>
            </w:r>
            <w:r>
              <w:rPr>
                <w:sz w:val="22"/>
              </w:rPr>
              <w:t xml:space="preserve">• </w:t>
            </w:r>
            <w:r>
              <w:rPr>
                <w:i/>
                <w:color w:val="595959"/>
                <w:sz w:val="22"/>
              </w:rPr>
              <w:t>[Complaints we hear often]</w:t>
            </w:r>
          </w:p>
        </w:tc>
      </w:tr>
    </w:tbl>
    <w:p>
      <w:pPr>
        <w:spacing w:after="0" w:before="0"/>
      </w:pPr>
    </w:p>
    <w:p>
      <w:pPr>
        <w:spacing w:after="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D9E2F3"/>
          </w:tcPr>
          <w:p>
            <w:r>
              <w:rPr>
                <w:b/>
                <w:sz w:val="22"/>
              </w:rPr>
              <w:t>OPPORTUNITIES (external, helpful)</w:t>
            </w:r>
          </w:p>
        </w:tc>
        <w:tc>
          <w:tcPr>
            <w:tcW w:type="dxa" w:w="4680"/>
            <w:shd w:val="clear" w:color="auto" w:fill="D9E2F3"/>
          </w:tcPr>
          <w:p>
            <w:r>
              <w:rPr>
                <w:b/>
                <w:sz w:val="22"/>
              </w:rPr>
              <w:t>THREATS (external, harmful)</w:t>
            </w:r>
          </w:p>
        </w:tc>
      </w:tr>
      <w:tr>
        <w:trPr>
          <w:trHeight w:val="792" w:hRule="atLeast"/>
        </w:trPr>
        <w:tc>
          <w:tcPr>
            <w:tcW w:type="dxa" w:w="4680"/>
          </w:tcPr>
          <w:p>
            <w:r>
              <w:rPr>
                <w:sz w:val="22"/>
              </w:rPr>
              <w:t xml:space="preserve">• </w:t>
            </w:r>
            <w:r>
              <w:rPr>
                <w:i/>
                <w:color w:val="595959"/>
                <w:sz w:val="22"/>
              </w:rPr>
              <w:t>[Market trends we can ride]</w:t>
            </w:r>
            <w:r>
              <w:br/>
            </w:r>
            <w:r>
              <w:rPr>
                <w:sz w:val="22"/>
              </w:rPr>
              <w:t xml:space="preserve">• </w:t>
            </w:r>
            <w:r>
              <w:rPr>
                <w:i/>
                <w:color w:val="595959"/>
                <w:sz w:val="22"/>
              </w:rPr>
              <w:t>[Unmet customer needs, new channels]</w:t>
            </w:r>
            <w:r>
              <w:br/>
            </w:r>
            <w:r>
              <w:rPr>
                <w:sz w:val="22"/>
              </w:rPr>
              <w:t xml:space="preserve">• </w:t>
            </w:r>
            <w:r>
              <w:rPr>
                <w:i/>
                <w:color w:val="595959"/>
                <w:sz w:val="22"/>
              </w:rPr>
              <w:t>[Partnerships, technology, regulation changes]</w:t>
            </w:r>
          </w:p>
        </w:tc>
        <w:tc>
          <w:tcPr>
            <w:tcW w:type="dxa" w:w="4680"/>
          </w:tcPr>
          <w:p>
            <w:r>
              <w:rPr>
                <w:sz w:val="22"/>
              </w:rPr>
              <w:t xml:space="preserve">• </w:t>
            </w:r>
            <w:r>
              <w:rPr>
                <w:i/>
                <w:color w:val="595959"/>
                <w:sz w:val="22"/>
              </w:rPr>
              <w:t>[Competitors and substitutes]</w:t>
            </w:r>
            <w:r>
              <w:br/>
            </w:r>
            <w:r>
              <w:rPr>
                <w:sz w:val="22"/>
              </w:rPr>
              <w:t xml:space="preserve">• </w:t>
            </w:r>
            <w:r>
              <w:rPr>
                <w:i/>
                <w:color w:val="595959"/>
                <w:sz w:val="22"/>
              </w:rPr>
              <w:t>[Economic or supply risks]</w:t>
            </w:r>
            <w:r>
              <w:br/>
            </w:r>
            <w:r>
              <w:rPr>
                <w:sz w:val="22"/>
              </w:rPr>
              <w:t xml:space="preserve">• </w:t>
            </w:r>
            <w:r>
              <w:rPr>
                <w:i/>
                <w:color w:val="595959"/>
                <w:sz w:val="22"/>
              </w:rPr>
              <w:t>[Changes in customer behavior]</w:t>
            </w:r>
          </w:p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KEY TAKEAWAYS &amp; ACTIONS</w:t>
      </w:r>
    </w:p>
    <w:p>
      <w:pPr>
        <w:pStyle w:val="ListNumber"/>
        <w:spacing w:after="60" w:before="0"/>
      </w:pPr>
      <w:r>
        <w:rPr>
          <w:i/>
          <w:color w:val="595959"/>
          <w:sz w:val="22"/>
        </w:rPr>
        <w:t>[Use a strength to capture an opportunity]</w:t>
      </w:r>
    </w:p>
    <w:p>
      <w:pPr>
        <w:pStyle w:val="ListNumber"/>
        <w:spacing w:after="60" w:before="0"/>
      </w:pPr>
      <w:r>
        <w:rPr>
          <w:i/>
          <w:color w:val="595959"/>
          <w:sz w:val="22"/>
        </w:rPr>
        <w:t>[Fix a weakness that a threat could exploit]</w:t>
      </w:r>
    </w:p>
    <w:p>
      <w:pPr>
        <w:pStyle w:val="ListNumber"/>
        <w:spacing w:after="60" w:before="0"/>
      </w:pPr>
      <w:r>
        <w:rPr>
          <w:i/>
          <w:color w:val="595959"/>
          <w:sz w:val="22"/>
        </w:rPr>
        <w:t>[Owner and deadline for each action]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